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2719" w:type="dxa"/>
        <w:tblInd w:w="93" w:type="dxa"/>
        <w:tblLook w:val="04A0" w:firstRow="1" w:lastRow="0" w:firstColumn="1" w:lastColumn="0" w:noHBand="0" w:noVBand="1"/>
      </w:tblPr>
      <w:tblGrid>
        <w:gridCol w:w="990"/>
        <w:gridCol w:w="3400"/>
        <w:gridCol w:w="6780"/>
        <w:gridCol w:w="1549"/>
      </w:tblGrid>
      <w:tr w:rsidR="004C3F90" w:rsidRPr="009964E0" w14:paraId="24E19F47" w14:textId="77777777" w:rsidTr="004C3F90">
        <w:trPr>
          <w:trHeight w:val="885"/>
        </w:trPr>
        <w:tc>
          <w:tcPr>
            <w:tcW w:w="990" w:type="dxa"/>
            <w:tcBorders>
              <w:top w:val="single" w:sz="4" w:space="0" w:color="auto"/>
              <w:left w:val="single" w:sz="4" w:space="0" w:color="auto"/>
              <w:bottom w:val="nil"/>
              <w:right w:val="single" w:sz="4" w:space="0" w:color="auto"/>
            </w:tcBorders>
            <w:shd w:val="clear" w:color="000000" w:fill="FFFFFF"/>
            <w:vAlign w:val="center"/>
            <w:hideMark/>
          </w:tcPr>
          <w:p w14:paraId="3B434FAD" w14:textId="77777777" w:rsidR="004C3F90" w:rsidRPr="009964E0" w:rsidRDefault="004C3F90" w:rsidP="009964E0">
            <w:pPr>
              <w:spacing w:after="0" w:line="240" w:lineRule="auto"/>
              <w:jc w:val="center"/>
              <w:rPr>
                <w:rFonts w:ascii="Times New Roman" w:eastAsia="Times New Roman" w:hAnsi="Times New Roman" w:cs="Times New Roman"/>
                <w:color w:val="000000"/>
                <w:sz w:val="24"/>
                <w:szCs w:val="24"/>
                <w:lang w:eastAsia="lt-LT"/>
              </w:rPr>
            </w:pPr>
            <w:r w:rsidRPr="009964E0">
              <w:rPr>
                <w:rFonts w:ascii="Times New Roman" w:eastAsia="Times New Roman" w:hAnsi="Times New Roman" w:cs="Times New Roman"/>
                <w:color w:val="000000"/>
                <w:sz w:val="24"/>
                <w:szCs w:val="24"/>
                <w:lang w:eastAsia="lt-LT"/>
              </w:rPr>
              <w:t>Pirkimo eilės Nr.</w:t>
            </w:r>
          </w:p>
        </w:tc>
        <w:tc>
          <w:tcPr>
            <w:tcW w:w="3400" w:type="dxa"/>
            <w:tcBorders>
              <w:top w:val="single" w:sz="4" w:space="0" w:color="auto"/>
              <w:left w:val="nil"/>
              <w:bottom w:val="single" w:sz="4" w:space="0" w:color="auto"/>
              <w:right w:val="single" w:sz="4" w:space="0" w:color="000000"/>
            </w:tcBorders>
            <w:shd w:val="clear" w:color="000000" w:fill="FFFFFF"/>
            <w:vAlign w:val="center"/>
            <w:hideMark/>
          </w:tcPr>
          <w:p w14:paraId="20546B74" w14:textId="77777777" w:rsidR="004C3F90" w:rsidRPr="009964E0" w:rsidRDefault="004C3F90" w:rsidP="009964E0">
            <w:pPr>
              <w:spacing w:after="0" w:line="240" w:lineRule="auto"/>
              <w:jc w:val="center"/>
              <w:rPr>
                <w:rFonts w:ascii="Times New Roman" w:eastAsia="Times New Roman" w:hAnsi="Times New Roman" w:cs="Times New Roman"/>
                <w:color w:val="000000"/>
                <w:sz w:val="24"/>
                <w:szCs w:val="24"/>
                <w:lang w:eastAsia="lt-LT"/>
              </w:rPr>
            </w:pPr>
            <w:r w:rsidRPr="009964E0">
              <w:rPr>
                <w:rFonts w:ascii="Times New Roman" w:eastAsia="Times New Roman" w:hAnsi="Times New Roman" w:cs="Times New Roman"/>
                <w:color w:val="000000"/>
                <w:sz w:val="24"/>
                <w:szCs w:val="24"/>
                <w:lang w:eastAsia="lt-LT"/>
              </w:rPr>
              <w:t>Prekė</w:t>
            </w:r>
          </w:p>
        </w:tc>
        <w:tc>
          <w:tcPr>
            <w:tcW w:w="6780" w:type="dxa"/>
            <w:tcBorders>
              <w:top w:val="single" w:sz="4" w:space="0" w:color="000000"/>
              <w:left w:val="nil"/>
              <w:bottom w:val="nil"/>
              <w:right w:val="single" w:sz="4" w:space="0" w:color="000000"/>
            </w:tcBorders>
            <w:shd w:val="clear" w:color="000000" w:fill="FFFFFF"/>
            <w:noWrap/>
            <w:vAlign w:val="center"/>
            <w:hideMark/>
          </w:tcPr>
          <w:p w14:paraId="61AAFF2E" w14:textId="77777777" w:rsidR="004C3F90" w:rsidRPr="009964E0" w:rsidRDefault="004C3F90" w:rsidP="009964E0">
            <w:pPr>
              <w:spacing w:after="0" w:line="240" w:lineRule="auto"/>
              <w:jc w:val="center"/>
              <w:rPr>
                <w:rFonts w:ascii="Times New Roman" w:eastAsia="Times New Roman" w:hAnsi="Times New Roman" w:cs="Times New Roman"/>
                <w:color w:val="000000"/>
                <w:sz w:val="24"/>
                <w:szCs w:val="24"/>
                <w:lang w:eastAsia="lt-LT"/>
              </w:rPr>
            </w:pPr>
            <w:r w:rsidRPr="009964E0">
              <w:rPr>
                <w:rFonts w:ascii="Times New Roman" w:eastAsia="Times New Roman" w:hAnsi="Times New Roman" w:cs="Times New Roman"/>
                <w:color w:val="000000"/>
                <w:sz w:val="24"/>
                <w:szCs w:val="24"/>
                <w:lang w:eastAsia="lt-LT"/>
              </w:rPr>
              <w:t>Reikalavimai</w:t>
            </w:r>
          </w:p>
        </w:tc>
        <w:tc>
          <w:tcPr>
            <w:tcW w:w="154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0519584" w14:textId="77777777" w:rsidR="004C3F90" w:rsidRPr="009964E0" w:rsidRDefault="004C3F90" w:rsidP="009964E0">
            <w:pPr>
              <w:spacing w:after="0" w:line="240" w:lineRule="auto"/>
              <w:jc w:val="center"/>
              <w:rPr>
                <w:rFonts w:ascii="Times New Roman" w:eastAsia="Times New Roman" w:hAnsi="Times New Roman" w:cs="Times New Roman"/>
                <w:color w:val="000000"/>
                <w:sz w:val="24"/>
                <w:szCs w:val="24"/>
                <w:lang w:eastAsia="lt-LT"/>
              </w:rPr>
            </w:pPr>
            <w:r w:rsidRPr="009964E0">
              <w:rPr>
                <w:rFonts w:ascii="Times New Roman" w:eastAsia="Times New Roman" w:hAnsi="Times New Roman" w:cs="Times New Roman"/>
                <w:color w:val="000000"/>
                <w:sz w:val="24"/>
                <w:szCs w:val="24"/>
                <w:lang w:eastAsia="lt-LT"/>
              </w:rPr>
              <w:t xml:space="preserve">Perkamas kiekis </w:t>
            </w:r>
          </w:p>
        </w:tc>
      </w:tr>
      <w:tr w:rsidR="004C3F90" w:rsidRPr="009964E0" w14:paraId="4A7B850F" w14:textId="77777777" w:rsidTr="004C3F90">
        <w:trPr>
          <w:trHeight w:val="2065"/>
        </w:trPr>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A834B7" w14:textId="77777777" w:rsidR="004C3F90" w:rsidRPr="009964E0" w:rsidRDefault="004C3F90" w:rsidP="009964E0">
            <w:pPr>
              <w:spacing w:after="0" w:line="240" w:lineRule="auto"/>
              <w:jc w:val="center"/>
              <w:rPr>
                <w:rFonts w:ascii="Times New Roman" w:eastAsia="Times New Roman" w:hAnsi="Times New Roman" w:cs="Times New Roman"/>
                <w:color w:val="000000"/>
                <w:sz w:val="24"/>
                <w:szCs w:val="24"/>
                <w:lang w:eastAsia="lt-LT"/>
              </w:rPr>
            </w:pPr>
            <w:bookmarkStart w:id="0" w:name="_GoBack" w:colFirst="2" w:colLast="2"/>
            <w:r w:rsidRPr="009964E0">
              <w:rPr>
                <w:rFonts w:ascii="Times New Roman" w:eastAsia="Times New Roman" w:hAnsi="Times New Roman" w:cs="Times New Roman"/>
                <w:color w:val="000000"/>
                <w:sz w:val="24"/>
                <w:szCs w:val="24"/>
                <w:lang w:eastAsia="lt-LT"/>
              </w:rPr>
              <w:t>1.</w:t>
            </w:r>
          </w:p>
        </w:tc>
        <w:tc>
          <w:tcPr>
            <w:tcW w:w="3400" w:type="dxa"/>
            <w:tcBorders>
              <w:top w:val="nil"/>
              <w:left w:val="nil"/>
              <w:bottom w:val="single" w:sz="4" w:space="0" w:color="auto"/>
              <w:right w:val="single" w:sz="4" w:space="0" w:color="auto"/>
            </w:tcBorders>
            <w:shd w:val="clear" w:color="auto" w:fill="auto"/>
            <w:vAlign w:val="center"/>
            <w:hideMark/>
          </w:tcPr>
          <w:p w14:paraId="15FB4D17" w14:textId="77777777" w:rsidR="004C3F90" w:rsidRPr="009964E0" w:rsidRDefault="004C3F90" w:rsidP="009964E0">
            <w:pPr>
              <w:spacing w:after="0" w:line="240" w:lineRule="auto"/>
              <w:jc w:val="center"/>
              <w:rPr>
                <w:rFonts w:ascii="Times New Roman" w:eastAsia="Times New Roman" w:hAnsi="Times New Roman" w:cs="Times New Roman"/>
                <w:color w:val="000000"/>
                <w:sz w:val="24"/>
                <w:szCs w:val="24"/>
                <w:lang w:eastAsia="lt-LT"/>
              </w:rPr>
            </w:pPr>
            <w:r w:rsidRPr="009964E0">
              <w:rPr>
                <w:rFonts w:ascii="Times New Roman" w:eastAsia="Times New Roman" w:hAnsi="Times New Roman" w:cs="Times New Roman"/>
                <w:color w:val="000000"/>
                <w:sz w:val="24"/>
                <w:szCs w:val="24"/>
                <w:lang w:eastAsia="lt-LT"/>
              </w:rPr>
              <w:t xml:space="preserve">Neutralus </w:t>
            </w:r>
            <w:proofErr w:type="spellStart"/>
            <w:r w:rsidRPr="009964E0">
              <w:rPr>
                <w:rFonts w:ascii="Times New Roman" w:eastAsia="Times New Roman" w:hAnsi="Times New Roman" w:cs="Times New Roman"/>
                <w:color w:val="000000"/>
                <w:sz w:val="24"/>
                <w:szCs w:val="24"/>
                <w:lang w:eastAsia="lt-LT"/>
              </w:rPr>
              <w:t>detergentas</w:t>
            </w:r>
            <w:proofErr w:type="spellEnd"/>
            <w:r w:rsidRPr="009964E0">
              <w:rPr>
                <w:rFonts w:ascii="Times New Roman" w:eastAsia="Times New Roman" w:hAnsi="Times New Roman" w:cs="Times New Roman"/>
                <w:color w:val="000000"/>
                <w:sz w:val="24"/>
                <w:szCs w:val="24"/>
                <w:lang w:eastAsia="lt-LT"/>
              </w:rPr>
              <w:t xml:space="preserve"> </w:t>
            </w:r>
          </w:p>
        </w:tc>
        <w:tc>
          <w:tcPr>
            <w:tcW w:w="6780" w:type="dxa"/>
            <w:tcBorders>
              <w:top w:val="single" w:sz="4" w:space="0" w:color="auto"/>
              <w:left w:val="nil"/>
              <w:bottom w:val="single" w:sz="4" w:space="0" w:color="auto"/>
              <w:right w:val="single" w:sz="4" w:space="0" w:color="auto"/>
            </w:tcBorders>
            <w:shd w:val="clear" w:color="auto" w:fill="auto"/>
            <w:hideMark/>
          </w:tcPr>
          <w:p w14:paraId="64C92187" w14:textId="46BA3A66" w:rsidR="004C3F90" w:rsidRPr="009964E0" w:rsidRDefault="004C3F90" w:rsidP="00D7661E">
            <w:pPr>
              <w:spacing w:after="0" w:line="240" w:lineRule="auto"/>
              <w:jc w:val="both"/>
              <w:rPr>
                <w:rFonts w:ascii="Times New Roman" w:eastAsia="Times New Roman" w:hAnsi="Times New Roman" w:cs="Times New Roman"/>
                <w:color w:val="000000"/>
                <w:sz w:val="24"/>
                <w:szCs w:val="24"/>
                <w:lang w:eastAsia="lt-LT"/>
              </w:rPr>
            </w:pPr>
            <w:r w:rsidRPr="009964E0">
              <w:rPr>
                <w:rFonts w:ascii="Times New Roman" w:eastAsia="Times New Roman" w:hAnsi="Times New Roman" w:cs="Times New Roman"/>
                <w:color w:val="000000"/>
                <w:sz w:val="24"/>
                <w:szCs w:val="24"/>
                <w:lang w:eastAsia="lt-LT"/>
              </w:rPr>
              <w:t xml:space="preserve">Neutralus arba šarminis ploviklis. Be </w:t>
            </w:r>
            <w:proofErr w:type="spellStart"/>
            <w:r w:rsidRPr="009964E0">
              <w:rPr>
                <w:rFonts w:ascii="Times New Roman" w:eastAsia="Times New Roman" w:hAnsi="Times New Roman" w:cs="Times New Roman"/>
                <w:color w:val="000000"/>
                <w:sz w:val="24"/>
                <w:szCs w:val="24"/>
                <w:lang w:eastAsia="lt-LT"/>
              </w:rPr>
              <w:t>kvapiklių</w:t>
            </w:r>
            <w:proofErr w:type="spellEnd"/>
            <w:r w:rsidRPr="009964E0">
              <w:rPr>
                <w:rFonts w:ascii="Times New Roman" w:eastAsia="Times New Roman" w:hAnsi="Times New Roman" w:cs="Times New Roman"/>
                <w:color w:val="000000"/>
                <w:sz w:val="24"/>
                <w:szCs w:val="24"/>
                <w:lang w:eastAsia="lt-LT"/>
              </w:rPr>
              <w:t xml:space="preserve"> ir dažiklių. Universalus švarių patalpų valymo koncentratas supilstytas į 4 l ± 500 ml kanistrus.</w:t>
            </w:r>
            <w:r>
              <w:rPr>
                <w:rFonts w:ascii="Times New Roman" w:eastAsia="Times New Roman" w:hAnsi="Times New Roman" w:cs="Times New Roman"/>
                <w:color w:val="000000"/>
                <w:sz w:val="24"/>
                <w:szCs w:val="24"/>
                <w:lang w:eastAsia="lt-LT"/>
              </w:rPr>
              <w:t xml:space="preserve"> </w:t>
            </w:r>
            <w:r w:rsidRPr="009964E0">
              <w:rPr>
                <w:rFonts w:ascii="Times New Roman" w:eastAsia="Times New Roman" w:hAnsi="Times New Roman" w:cs="Times New Roman"/>
                <w:color w:val="000000"/>
                <w:sz w:val="24"/>
                <w:szCs w:val="24"/>
                <w:lang w:eastAsia="lt-LT"/>
              </w:rPr>
              <w:t>Tinkamas valyti grindims, sienoms ir luboms švariose GMP C/D švarumo klasės patalpose. Skirtas kasdieniniam valymui. Filtruotas iki 0,1 mikrono. Nesukuria statinio krūvio. Nepalieka likučių – paviršių nereikia perplauti. Be chloro. Biologiškai skaidus.</w:t>
            </w:r>
          </w:p>
        </w:tc>
        <w:tc>
          <w:tcPr>
            <w:tcW w:w="1549" w:type="dxa"/>
            <w:tcBorders>
              <w:top w:val="nil"/>
              <w:left w:val="single" w:sz="4" w:space="0" w:color="auto"/>
              <w:bottom w:val="single" w:sz="4" w:space="0" w:color="auto"/>
              <w:right w:val="single" w:sz="4" w:space="0" w:color="auto"/>
            </w:tcBorders>
            <w:shd w:val="clear" w:color="auto" w:fill="auto"/>
            <w:vAlign w:val="center"/>
            <w:hideMark/>
          </w:tcPr>
          <w:p w14:paraId="1F52E72E" w14:textId="77777777" w:rsidR="004C3F90" w:rsidRPr="009964E0" w:rsidRDefault="004C3F90" w:rsidP="009964E0">
            <w:pPr>
              <w:spacing w:after="0" w:line="240" w:lineRule="auto"/>
              <w:jc w:val="center"/>
              <w:rPr>
                <w:rFonts w:ascii="Times New Roman" w:eastAsia="Times New Roman" w:hAnsi="Times New Roman" w:cs="Times New Roman"/>
                <w:color w:val="000000"/>
                <w:sz w:val="24"/>
                <w:szCs w:val="24"/>
                <w:lang w:eastAsia="lt-LT"/>
              </w:rPr>
            </w:pPr>
            <w:r w:rsidRPr="009964E0">
              <w:rPr>
                <w:rFonts w:ascii="Times New Roman" w:eastAsia="Times New Roman" w:hAnsi="Times New Roman" w:cs="Times New Roman"/>
                <w:color w:val="000000"/>
                <w:sz w:val="24"/>
                <w:szCs w:val="24"/>
                <w:lang w:eastAsia="lt-LT"/>
              </w:rPr>
              <w:t>300 l</w:t>
            </w:r>
          </w:p>
        </w:tc>
      </w:tr>
      <w:tr w:rsidR="004C3F90" w:rsidRPr="009964E0" w14:paraId="39709BCC" w14:textId="77777777" w:rsidTr="004C3F90">
        <w:trPr>
          <w:trHeight w:val="2955"/>
        </w:trPr>
        <w:tc>
          <w:tcPr>
            <w:tcW w:w="990" w:type="dxa"/>
            <w:tcBorders>
              <w:top w:val="nil"/>
              <w:left w:val="single" w:sz="4" w:space="0" w:color="auto"/>
              <w:bottom w:val="single" w:sz="4" w:space="0" w:color="auto"/>
              <w:right w:val="single" w:sz="4" w:space="0" w:color="auto"/>
            </w:tcBorders>
            <w:shd w:val="clear" w:color="auto" w:fill="auto"/>
            <w:noWrap/>
            <w:vAlign w:val="center"/>
            <w:hideMark/>
          </w:tcPr>
          <w:p w14:paraId="7FAC76DF" w14:textId="77777777" w:rsidR="004C3F90" w:rsidRPr="009964E0" w:rsidRDefault="004C3F90" w:rsidP="009964E0">
            <w:pPr>
              <w:spacing w:after="0" w:line="240" w:lineRule="auto"/>
              <w:jc w:val="center"/>
              <w:rPr>
                <w:rFonts w:ascii="Times New Roman" w:eastAsia="Times New Roman" w:hAnsi="Times New Roman" w:cs="Times New Roman"/>
                <w:color w:val="000000"/>
                <w:sz w:val="24"/>
                <w:szCs w:val="24"/>
                <w:lang w:eastAsia="lt-LT"/>
              </w:rPr>
            </w:pPr>
            <w:r w:rsidRPr="009964E0">
              <w:rPr>
                <w:rFonts w:ascii="Times New Roman" w:eastAsia="Times New Roman" w:hAnsi="Times New Roman" w:cs="Times New Roman"/>
                <w:color w:val="000000"/>
                <w:sz w:val="24"/>
                <w:szCs w:val="24"/>
                <w:lang w:eastAsia="lt-LT"/>
              </w:rPr>
              <w:t>2.</w:t>
            </w:r>
          </w:p>
        </w:tc>
        <w:tc>
          <w:tcPr>
            <w:tcW w:w="3400" w:type="dxa"/>
            <w:tcBorders>
              <w:top w:val="nil"/>
              <w:left w:val="nil"/>
              <w:bottom w:val="single" w:sz="4" w:space="0" w:color="auto"/>
              <w:right w:val="single" w:sz="4" w:space="0" w:color="auto"/>
            </w:tcBorders>
            <w:shd w:val="clear" w:color="auto" w:fill="auto"/>
            <w:vAlign w:val="center"/>
            <w:hideMark/>
          </w:tcPr>
          <w:p w14:paraId="165954D5" w14:textId="77777777" w:rsidR="004C3F90" w:rsidRPr="009964E0" w:rsidRDefault="004C3F90" w:rsidP="009964E0">
            <w:pPr>
              <w:spacing w:after="0" w:line="240" w:lineRule="auto"/>
              <w:jc w:val="center"/>
              <w:rPr>
                <w:rFonts w:ascii="Times New Roman" w:eastAsia="Times New Roman" w:hAnsi="Times New Roman" w:cs="Times New Roman"/>
                <w:color w:val="000000"/>
                <w:sz w:val="24"/>
                <w:szCs w:val="24"/>
                <w:lang w:eastAsia="lt-LT"/>
              </w:rPr>
            </w:pPr>
            <w:r w:rsidRPr="009964E0">
              <w:rPr>
                <w:rFonts w:ascii="Times New Roman" w:eastAsia="Times New Roman" w:hAnsi="Times New Roman" w:cs="Times New Roman"/>
                <w:color w:val="000000"/>
                <w:sz w:val="24"/>
                <w:szCs w:val="24"/>
                <w:lang w:eastAsia="lt-LT"/>
              </w:rPr>
              <w:t xml:space="preserve">Sterilus </w:t>
            </w:r>
            <w:proofErr w:type="spellStart"/>
            <w:r w:rsidRPr="009964E0">
              <w:rPr>
                <w:rFonts w:ascii="Times New Roman" w:eastAsia="Times New Roman" w:hAnsi="Times New Roman" w:cs="Times New Roman"/>
                <w:color w:val="000000"/>
                <w:sz w:val="24"/>
                <w:szCs w:val="24"/>
                <w:lang w:eastAsia="lt-LT"/>
              </w:rPr>
              <w:t>dezinfekantas</w:t>
            </w:r>
            <w:proofErr w:type="spellEnd"/>
            <w:r w:rsidRPr="009964E0">
              <w:rPr>
                <w:rFonts w:ascii="Times New Roman" w:eastAsia="Times New Roman" w:hAnsi="Times New Roman" w:cs="Times New Roman"/>
                <w:color w:val="000000"/>
                <w:sz w:val="24"/>
                <w:szCs w:val="24"/>
                <w:lang w:eastAsia="lt-LT"/>
              </w:rPr>
              <w:t xml:space="preserve"> </w:t>
            </w:r>
            <w:r w:rsidRPr="009964E0">
              <w:rPr>
                <w:rFonts w:ascii="Times New Roman" w:eastAsia="Times New Roman" w:hAnsi="Times New Roman" w:cs="Times New Roman"/>
                <w:sz w:val="24"/>
                <w:szCs w:val="24"/>
                <w:lang w:eastAsia="lt-LT"/>
              </w:rPr>
              <w:t>GMP</w:t>
            </w:r>
            <w:r w:rsidRPr="009964E0">
              <w:rPr>
                <w:rFonts w:ascii="Times New Roman" w:eastAsia="Times New Roman" w:hAnsi="Times New Roman" w:cs="Times New Roman"/>
                <w:color w:val="FF0000"/>
                <w:sz w:val="24"/>
                <w:szCs w:val="24"/>
                <w:lang w:eastAsia="lt-LT"/>
              </w:rPr>
              <w:t xml:space="preserve"> </w:t>
            </w:r>
            <w:r w:rsidRPr="009964E0">
              <w:rPr>
                <w:rFonts w:ascii="Times New Roman" w:eastAsia="Times New Roman" w:hAnsi="Times New Roman" w:cs="Times New Roman"/>
                <w:color w:val="000000"/>
                <w:sz w:val="24"/>
                <w:szCs w:val="24"/>
                <w:lang w:eastAsia="lt-LT"/>
              </w:rPr>
              <w:t>B ir A klasės izoliatoriams kasdieniam naudojimui</w:t>
            </w:r>
          </w:p>
        </w:tc>
        <w:tc>
          <w:tcPr>
            <w:tcW w:w="6780" w:type="dxa"/>
            <w:tcBorders>
              <w:top w:val="nil"/>
              <w:left w:val="nil"/>
              <w:bottom w:val="single" w:sz="4" w:space="0" w:color="auto"/>
              <w:right w:val="single" w:sz="4" w:space="0" w:color="auto"/>
            </w:tcBorders>
            <w:shd w:val="clear" w:color="auto" w:fill="auto"/>
            <w:hideMark/>
          </w:tcPr>
          <w:p w14:paraId="7C18209A" w14:textId="77777777" w:rsidR="004C3F90" w:rsidRPr="009964E0" w:rsidRDefault="004C3F90" w:rsidP="00D7661E">
            <w:pPr>
              <w:spacing w:after="0" w:line="240" w:lineRule="auto"/>
              <w:jc w:val="both"/>
              <w:rPr>
                <w:rFonts w:ascii="Times New Roman" w:eastAsia="Times New Roman" w:hAnsi="Times New Roman" w:cs="Times New Roman"/>
                <w:color w:val="000000"/>
                <w:sz w:val="24"/>
                <w:szCs w:val="24"/>
                <w:lang w:eastAsia="lt-LT"/>
              </w:rPr>
            </w:pPr>
            <w:r w:rsidRPr="009964E0">
              <w:rPr>
                <w:rFonts w:ascii="Times New Roman" w:eastAsia="Times New Roman" w:hAnsi="Times New Roman" w:cs="Times New Roman"/>
                <w:color w:val="000000"/>
                <w:sz w:val="24"/>
                <w:szCs w:val="24"/>
                <w:lang w:eastAsia="lt-LT"/>
              </w:rPr>
              <w:t xml:space="preserve">Skysta sterili dezinfekcinė priemonė, </w:t>
            </w:r>
            <w:proofErr w:type="spellStart"/>
            <w:r w:rsidRPr="009964E0">
              <w:rPr>
                <w:rFonts w:ascii="Times New Roman" w:eastAsia="Times New Roman" w:hAnsi="Times New Roman" w:cs="Times New Roman"/>
                <w:color w:val="000000"/>
                <w:sz w:val="24"/>
                <w:szCs w:val="24"/>
                <w:lang w:eastAsia="lt-LT"/>
              </w:rPr>
              <w:t>aseptiškai</w:t>
            </w:r>
            <w:proofErr w:type="spellEnd"/>
            <w:r w:rsidRPr="009964E0">
              <w:rPr>
                <w:rFonts w:ascii="Times New Roman" w:eastAsia="Times New Roman" w:hAnsi="Times New Roman" w:cs="Times New Roman"/>
                <w:color w:val="000000"/>
                <w:sz w:val="24"/>
                <w:szCs w:val="24"/>
                <w:lang w:eastAsia="lt-LT"/>
              </w:rPr>
              <w:t xml:space="preserve"> pripildyta į 1 l ± 100 ml talpas su purkštuku. Sterilizuota gama spinduliais. Pateikti analizės, švitinimo ir sterilumo sertifikatus. Supakuota dviguboje sterilioje pakuotėje.</w:t>
            </w:r>
            <w:r w:rsidRPr="009964E0">
              <w:rPr>
                <w:rFonts w:ascii="Times New Roman" w:eastAsia="Times New Roman" w:hAnsi="Times New Roman" w:cs="Times New Roman"/>
                <w:color w:val="000000"/>
                <w:sz w:val="24"/>
                <w:szCs w:val="24"/>
                <w:lang w:eastAsia="lt-LT"/>
              </w:rPr>
              <w:br/>
              <w:t>Sudėtis 70% izopropilo alkoholio ir 30% injekcin</w:t>
            </w:r>
            <w:r w:rsidRPr="009964E0">
              <w:rPr>
                <w:rFonts w:ascii="Times New Roman" w:eastAsia="Times New Roman" w:hAnsi="Times New Roman" w:cs="Times New Roman"/>
                <w:sz w:val="24"/>
                <w:szCs w:val="24"/>
                <w:lang w:eastAsia="lt-LT"/>
              </w:rPr>
              <w:t>io arba distiliuoto</w:t>
            </w:r>
            <w:r w:rsidRPr="009964E0">
              <w:rPr>
                <w:rFonts w:ascii="Times New Roman" w:eastAsia="Times New Roman" w:hAnsi="Times New Roman" w:cs="Times New Roman"/>
                <w:color w:val="000000"/>
                <w:sz w:val="24"/>
                <w:szCs w:val="24"/>
                <w:lang w:eastAsia="lt-LT"/>
              </w:rPr>
              <w:t xml:space="preserve"> vandens tirpalas. Filtruota iki 0,2 µm, be kitų dalelių likučių. Paruošta naudoti. Pateikti priemonės saugos duomenų lapus, </w:t>
            </w:r>
            <w:proofErr w:type="spellStart"/>
            <w:r w:rsidRPr="009964E0">
              <w:rPr>
                <w:rFonts w:ascii="Times New Roman" w:eastAsia="Times New Roman" w:hAnsi="Times New Roman" w:cs="Times New Roman"/>
                <w:color w:val="000000"/>
                <w:sz w:val="24"/>
                <w:szCs w:val="24"/>
                <w:lang w:eastAsia="lt-LT"/>
              </w:rPr>
              <w:t>biocido</w:t>
            </w:r>
            <w:proofErr w:type="spellEnd"/>
            <w:r w:rsidRPr="009964E0">
              <w:rPr>
                <w:rFonts w:ascii="Times New Roman" w:eastAsia="Times New Roman" w:hAnsi="Times New Roman" w:cs="Times New Roman"/>
                <w:color w:val="000000"/>
                <w:sz w:val="24"/>
                <w:szCs w:val="24"/>
                <w:lang w:eastAsia="lt-LT"/>
              </w:rPr>
              <w:t xml:space="preserve"> autorizacijos liudijimą. Skirtas naudoti GMP A/B švarumo klasės laboratorijos patalpose. Be </w:t>
            </w:r>
            <w:proofErr w:type="spellStart"/>
            <w:r w:rsidRPr="009964E0">
              <w:rPr>
                <w:rFonts w:ascii="Times New Roman" w:eastAsia="Times New Roman" w:hAnsi="Times New Roman" w:cs="Times New Roman"/>
                <w:color w:val="000000"/>
                <w:sz w:val="24"/>
                <w:szCs w:val="24"/>
                <w:lang w:eastAsia="lt-LT"/>
              </w:rPr>
              <w:t>kvapiklių</w:t>
            </w:r>
            <w:proofErr w:type="spellEnd"/>
            <w:r w:rsidRPr="009964E0">
              <w:rPr>
                <w:rFonts w:ascii="Times New Roman" w:eastAsia="Times New Roman" w:hAnsi="Times New Roman" w:cs="Times New Roman"/>
                <w:color w:val="000000"/>
                <w:sz w:val="24"/>
                <w:szCs w:val="24"/>
                <w:lang w:eastAsia="lt-LT"/>
              </w:rPr>
              <w:t xml:space="preserve"> ir dažiklių.</w:t>
            </w:r>
          </w:p>
        </w:tc>
        <w:tc>
          <w:tcPr>
            <w:tcW w:w="1549" w:type="dxa"/>
            <w:tcBorders>
              <w:top w:val="nil"/>
              <w:left w:val="single" w:sz="4" w:space="0" w:color="auto"/>
              <w:bottom w:val="single" w:sz="4" w:space="0" w:color="auto"/>
              <w:right w:val="single" w:sz="4" w:space="0" w:color="auto"/>
            </w:tcBorders>
            <w:shd w:val="clear" w:color="auto" w:fill="auto"/>
            <w:vAlign w:val="center"/>
            <w:hideMark/>
          </w:tcPr>
          <w:p w14:paraId="72A8311A" w14:textId="3E07D955" w:rsidR="004C3F90" w:rsidRPr="009964E0" w:rsidRDefault="004C3F90" w:rsidP="009964E0">
            <w:pPr>
              <w:spacing w:after="0" w:line="240" w:lineRule="auto"/>
              <w:jc w:val="center"/>
              <w:rPr>
                <w:rFonts w:ascii="Times New Roman" w:eastAsia="Times New Roman" w:hAnsi="Times New Roman" w:cs="Times New Roman"/>
                <w:color w:val="000000"/>
                <w:sz w:val="24"/>
                <w:szCs w:val="24"/>
                <w:lang w:eastAsia="lt-LT"/>
              </w:rPr>
            </w:pPr>
            <w:r w:rsidRPr="009964E0">
              <w:rPr>
                <w:rFonts w:ascii="Times New Roman" w:eastAsia="Times New Roman" w:hAnsi="Times New Roman" w:cs="Times New Roman"/>
                <w:color w:val="000000"/>
                <w:sz w:val="24"/>
                <w:szCs w:val="24"/>
                <w:lang w:eastAsia="lt-LT"/>
              </w:rPr>
              <w:t>2</w:t>
            </w:r>
            <w:r>
              <w:rPr>
                <w:rFonts w:ascii="Times New Roman" w:eastAsia="Times New Roman" w:hAnsi="Times New Roman" w:cs="Times New Roman"/>
                <w:color w:val="000000"/>
                <w:sz w:val="24"/>
                <w:szCs w:val="24"/>
                <w:lang w:eastAsia="lt-LT"/>
              </w:rPr>
              <w:t>20</w:t>
            </w:r>
            <w:r w:rsidRPr="009964E0">
              <w:rPr>
                <w:rFonts w:ascii="Times New Roman" w:eastAsia="Times New Roman" w:hAnsi="Times New Roman" w:cs="Times New Roman"/>
                <w:color w:val="000000"/>
                <w:sz w:val="24"/>
                <w:szCs w:val="24"/>
                <w:lang w:eastAsia="lt-LT"/>
              </w:rPr>
              <w:t xml:space="preserve"> l</w:t>
            </w:r>
          </w:p>
        </w:tc>
      </w:tr>
      <w:tr w:rsidR="004C3F90" w:rsidRPr="009964E0" w14:paraId="4D806B59" w14:textId="77777777" w:rsidTr="004C3F90">
        <w:trPr>
          <w:trHeight w:val="2925"/>
        </w:trPr>
        <w:tc>
          <w:tcPr>
            <w:tcW w:w="990" w:type="dxa"/>
            <w:tcBorders>
              <w:top w:val="nil"/>
              <w:left w:val="single" w:sz="4" w:space="0" w:color="auto"/>
              <w:bottom w:val="single" w:sz="4" w:space="0" w:color="auto"/>
              <w:right w:val="single" w:sz="4" w:space="0" w:color="auto"/>
            </w:tcBorders>
            <w:shd w:val="clear" w:color="auto" w:fill="auto"/>
            <w:noWrap/>
            <w:vAlign w:val="center"/>
            <w:hideMark/>
          </w:tcPr>
          <w:p w14:paraId="3015A36C" w14:textId="77777777" w:rsidR="004C3F90" w:rsidRPr="009964E0" w:rsidRDefault="004C3F90" w:rsidP="009964E0">
            <w:pPr>
              <w:spacing w:after="0" w:line="240" w:lineRule="auto"/>
              <w:jc w:val="center"/>
              <w:rPr>
                <w:rFonts w:ascii="Times New Roman" w:eastAsia="Times New Roman" w:hAnsi="Times New Roman" w:cs="Times New Roman"/>
                <w:color w:val="000000"/>
                <w:sz w:val="24"/>
                <w:szCs w:val="24"/>
                <w:lang w:eastAsia="lt-LT"/>
              </w:rPr>
            </w:pPr>
            <w:r w:rsidRPr="009964E0">
              <w:rPr>
                <w:rFonts w:ascii="Times New Roman" w:eastAsia="Times New Roman" w:hAnsi="Times New Roman" w:cs="Times New Roman"/>
                <w:color w:val="000000"/>
                <w:sz w:val="24"/>
                <w:szCs w:val="24"/>
                <w:lang w:eastAsia="lt-LT"/>
              </w:rPr>
              <w:t>3.</w:t>
            </w:r>
          </w:p>
        </w:tc>
        <w:tc>
          <w:tcPr>
            <w:tcW w:w="3400" w:type="dxa"/>
            <w:tcBorders>
              <w:top w:val="nil"/>
              <w:left w:val="nil"/>
              <w:bottom w:val="single" w:sz="4" w:space="0" w:color="auto"/>
              <w:right w:val="single" w:sz="4" w:space="0" w:color="auto"/>
            </w:tcBorders>
            <w:shd w:val="clear" w:color="auto" w:fill="auto"/>
            <w:vAlign w:val="center"/>
            <w:hideMark/>
          </w:tcPr>
          <w:p w14:paraId="492B368F" w14:textId="77777777" w:rsidR="004C3F90" w:rsidRPr="009964E0" w:rsidRDefault="004C3F90" w:rsidP="009964E0">
            <w:pPr>
              <w:spacing w:after="0" w:line="240" w:lineRule="auto"/>
              <w:jc w:val="center"/>
              <w:rPr>
                <w:rFonts w:ascii="Times New Roman" w:eastAsia="Times New Roman" w:hAnsi="Times New Roman" w:cs="Times New Roman"/>
                <w:color w:val="000000"/>
                <w:sz w:val="24"/>
                <w:szCs w:val="24"/>
                <w:lang w:eastAsia="lt-LT"/>
              </w:rPr>
            </w:pPr>
            <w:r w:rsidRPr="009964E0">
              <w:rPr>
                <w:rFonts w:ascii="Times New Roman" w:eastAsia="Times New Roman" w:hAnsi="Times New Roman" w:cs="Times New Roman"/>
                <w:color w:val="000000"/>
                <w:sz w:val="24"/>
                <w:szCs w:val="24"/>
                <w:lang w:eastAsia="lt-LT"/>
              </w:rPr>
              <w:t xml:space="preserve">Sterilus </w:t>
            </w:r>
            <w:proofErr w:type="spellStart"/>
            <w:r w:rsidRPr="009964E0">
              <w:rPr>
                <w:rFonts w:ascii="Times New Roman" w:eastAsia="Times New Roman" w:hAnsi="Times New Roman" w:cs="Times New Roman"/>
                <w:color w:val="000000"/>
                <w:sz w:val="24"/>
                <w:szCs w:val="24"/>
                <w:lang w:eastAsia="lt-LT"/>
              </w:rPr>
              <w:t>dezinfekantas</w:t>
            </w:r>
            <w:proofErr w:type="spellEnd"/>
            <w:r w:rsidRPr="009964E0">
              <w:rPr>
                <w:rFonts w:ascii="Times New Roman" w:eastAsia="Times New Roman" w:hAnsi="Times New Roman" w:cs="Times New Roman"/>
                <w:color w:val="000000"/>
                <w:sz w:val="24"/>
                <w:szCs w:val="24"/>
                <w:lang w:eastAsia="lt-LT"/>
              </w:rPr>
              <w:t xml:space="preserve"> B ir A klasės izoliatoriams naudojimui 1 k./savaitę</w:t>
            </w:r>
          </w:p>
        </w:tc>
        <w:tc>
          <w:tcPr>
            <w:tcW w:w="6780" w:type="dxa"/>
            <w:tcBorders>
              <w:top w:val="nil"/>
              <w:left w:val="nil"/>
              <w:bottom w:val="single" w:sz="4" w:space="0" w:color="auto"/>
              <w:right w:val="single" w:sz="4" w:space="0" w:color="auto"/>
            </w:tcBorders>
            <w:shd w:val="clear" w:color="auto" w:fill="auto"/>
            <w:hideMark/>
          </w:tcPr>
          <w:p w14:paraId="19D8DB00" w14:textId="77777777" w:rsidR="004C3F90" w:rsidRPr="009964E0" w:rsidRDefault="004C3F90" w:rsidP="00D7661E">
            <w:pPr>
              <w:spacing w:after="0" w:line="240" w:lineRule="auto"/>
              <w:jc w:val="both"/>
              <w:rPr>
                <w:rFonts w:ascii="Times New Roman" w:eastAsia="Times New Roman" w:hAnsi="Times New Roman" w:cs="Times New Roman"/>
                <w:color w:val="000000"/>
                <w:sz w:val="24"/>
                <w:szCs w:val="24"/>
                <w:lang w:eastAsia="lt-LT"/>
              </w:rPr>
            </w:pPr>
            <w:r w:rsidRPr="009964E0">
              <w:rPr>
                <w:rFonts w:ascii="Times New Roman" w:eastAsia="Times New Roman" w:hAnsi="Times New Roman" w:cs="Times New Roman"/>
                <w:color w:val="000000"/>
                <w:sz w:val="24"/>
                <w:szCs w:val="24"/>
                <w:lang w:eastAsia="lt-LT"/>
              </w:rPr>
              <w:t xml:space="preserve">Skysta sterili dezinfekcinė priemonė, </w:t>
            </w:r>
            <w:proofErr w:type="spellStart"/>
            <w:r w:rsidRPr="009964E0">
              <w:rPr>
                <w:rFonts w:ascii="Times New Roman" w:eastAsia="Times New Roman" w:hAnsi="Times New Roman" w:cs="Times New Roman"/>
                <w:color w:val="000000"/>
                <w:sz w:val="24"/>
                <w:szCs w:val="24"/>
                <w:lang w:eastAsia="lt-LT"/>
              </w:rPr>
              <w:t>aseptiškai</w:t>
            </w:r>
            <w:proofErr w:type="spellEnd"/>
            <w:r w:rsidRPr="009964E0">
              <w:rPr>
                <w:rFonts w:ascii="Times New Roman" w:eastAsia="Times New Roman" w:hAnsi="Times New Roman" w:cs="Times New Roman"/>
                <w:color w:val="000000"/>
                <w:sz w:val="24"/>
                <w:szCs w:val="24"/>
                <w:lang w:eastAsia="lt-LT"/>
              </w:rPr>
              <w:t xml:space="preserve"> pripildyta į 1 l ± 100 ml talpas su purkštuku. </w:t>
            </w:r>
            <w:proofErr w:type="spellStart"/>
            <w:r w:rsidRPr="009964E0">
              <w:rPr>
                <w:rFonts w:ascii="Times New Roman" w:eastAsia="Times New Roman" w:hAnsi="Times New Roman" w:cs="Times New Roman"/>
                <w:color w:val="000000"/>
                <w:sz w:val="24"/>
                <w:szCs w:val="24"/>
                <w:lang w:eastAsia="lt-LT"/>
              </w:rPr>
              <w:t>Sporicidinis</w:t>
            </w:r>
            <w:proofErr w:type="spellEnd"/>
            <w:r w:rsidRPr="009964E0">
              <w:rPr>
                <w:rFonts w:ascii="Times New Roman" w:eastAsia="Times New Roman" w:hAnsi="Times New Roman" w:cs="Times New Roman"/>
                <w:color w:val="000000"/>
                <w:sz w:val="24"/>
                <w:szCs w:val="24"/>
                <w:lang w:eastAsia="lt-LT"/>
              </w:rPr>
              <w:t xml:space="preserve">. </w:t>
            </w:r>
            <w:proofErr w:type="spellStart"/>
            <w:r w:rsidRPr="009964E0">
              <w:rPr>
                <w:rFonts w:ascii="Times New Roman" w:eastAsia="Times New Roman" w:hAnsi="Times New Roman" w:cs="Times New Roman"/>
                <w:color w:val="000000"/>
                <w:sz w:val="24"/>
                <w:szCs w:val="24"/>
                <w:lang w:eastAsia="lt-LT"/>
              </w:rPr>
              <w:t>Pagr</w:t>
            </w:r>
            <w:proofErr w:type="spellEnd"/>
            <w:r w:rsidRPr="009964E0">
              <w:rPr>
                <w:rFonts w:ascii="Times New Roman" w:eastAsia="Times New Roman" w:hAnsi="Times New Roman" w:cs="Times New Roman"/>
                <w:color w:val="000000"/>
                <w:sz w:val="24"/>
                <w:szCs w:val="24"/>
                <w:lang w:eastAsia="lt-LT"/>
              </w:rPr>
              <w:t xml:space="preserve">. medžiaga: </w:t>
            </w:r>
            <w:proofErr w:type="spellStart"/>
            <w:r w:rsidRPr="009964E0">
              <w:rPr>
                <w:rFonts w:ascii="Times New Roman" w:eastAsia="Times New Roman" w:hAnsi="Times New Roman" w:cs="Times New Roman"/>
                <w:color w:val="000000"/>
                <w:sz w:val="24"/>
                <w:szCs w:val="24"/>
                <w:lang w:eastAsia="lt-LT"/>
              </w:rPr>
              <w:t>chlorinas</w:t>
            </w:r>
            <w:proofErr w:type="spellEnd"/>
            <w:r w:rsidRPr="009964E0">
              <w:rPr>
                <w:rFonts w:ascii="Times New Roman" w:eastAsia="Times New Roman" w:hAnsi="Times New Roman" w:cs="Times New Roman"/>
                <w:color w:val="000000"/>
                <w:sz w:val="24"/>
                <w:szCs w:val="24"/>
                <w:lang w:eastAsia="lt-LT"/>
              </w:rPr>
              <w:t xml:space="preserve">, </w:t>
            </w:r>
            <w:proofErr w:type="spellStart"/>
            <w:r w:rsidRPr="009964E0">
              <w:rPr>
                <w:rFonts w:ascii="Times New Roman" w:eastAsia="Times New Roman" w:hAnsi="Times New Roman" w:cs="Times New Roman"/>
                <w:color w:val="000000"/>
                <w:sz w:val="24"/>
                <w:szCs w:val="24"/>
                <w:lang w:eastAsia="lt-LT"/>
              </w:rPr>
              <w:t>hipochlorinas</w:t>
            </w:r>
            <w:proofErr w:type="spellEnd"/>
            <w:r w:rsidRPr="009964E0">
              <w:rPr>
                <w:rFonts w:ascii="Times New Roman" w:eastAsia="Times New Roman" w:hAnsi="Times New Roman" w:cs="Times New Roman"/>
                <w:color w:val="000000"/>
                <w:sz w:val="24"/>
                <w:szCs w:val="24"/>
                <w:lang w:eastAsia="lt-LT"/>
              </w:rPr>
              <w:t xml:space="preserve"> arba peroksidas. Paruošta naudoti. Filtruota iki 0,2 µm, be kitų dalelių likučių. Sterilizuota gama spinduliais. Supakuota dviguboje sterilioje pakuotėje. Pateikti analizės, švitinimo ir sterilumo sertifikatus. Plataus veikimo spektro. Pateikti priemonės saugos duomenų lapus, </w:t>
            </w:r>
            <w:proofErr w:type="spellStart"/>
            <w:r w:rsidRPr="009964E0">
              <w:rPr>
                <w:rFonts w:ascii="Times New Roman" w:eastAsia="Times New Roman" w:hAnsi="Times New Roman" w:cs="Times New Roman"/>
                <w:color w:val="000000"/>
                <w:sz w:val="24"/>
                <w:szCs w:val="24"/>
                <w:lang w:eastAsia="lt-LT"/>
              </w:rPr>
              <w:t>biocido</w:t>
            </w:r>
            <w:proofErr w:type="spellEnd"/>
            <w:r w:rsidRPr="009964E0">
              <w:rPr>
                <w:rFonts w:ascii="Times New Roman" w:eastAsia="Times New Roman" w:hAnsi="Times New Roman" w:cs="Times New Roman"/>
                <w:color w:val="000000"/>
                <w:sz w:val="24"/>
                <w:szCs w:val="24"/>
                <w:lang w:eastAsia="lt-LT"/>
              </w:rPr>
              <w:t xml:space="preserve"> autorizacijos liudijimą. Skirtas naudoti GMP A/B švarumo klasės laboratorijos patalpose. Be </w:t>
            </w:r>
            <w:proofErr w:type="spellStart"/>
            <w:r w:rsidRPr="009964E0">
              <w:rPr>
                <w:rFonts w:ascii="Times New Roman" w:eastAsia="Times New Roman" w:hAnsi="Times New Roman" w:cs="Times New Roman"/>
                <w:color w:val="000000"/>
                <w:sz w:val="24"/>
                <w:szCs w:val="24"/>
                <w:lang w:eastAsia="lt-LT"/>
              </w:rPr>
              <w:t>kvapiklių</w:t>
            </w:r>
            <w:proofErr w:type="spellEnd"/>
            <w:r w:rsidRPr="009964E0">
              <w:rPr>
                <w:rFonts w:ascii="Times New Roman" w:eastAsia="Times New Roman" w:hAnsi="Times New Roman" w:cs="Times New Roman"/>
                <w:color w:val="000000"/>
                <w:sz w:val="24"/>
                <w:szCs w:val="24"/>
                <w:lang w:eastAsia="lt-LT"/>
              </w:rPr>
              <w:t xml:space="preserve"> ir dažiklių.</w:t>
            </w:r>
          </w:p>
        </w:tc>
        <w:tc>
          <w:tcPr>
            <w:tcW w:w="1549" w:type="dxa"/>
            <w:tcBorders>
              <w:top w:val="nil"/>
              <w:left w:val="single" w:sz="4" w:space="0" w:color="auto"/>
              <w:bottom w:val="single" w:sz="4" w:space="0" w:color="auto"/>
              <w:right w:val="single" w:sz="4" w:space="0" w:color="auto"/>
            </w:tcBorders>
            <w:shd w:val="clear" w:color="auto" w:fill="auto"/>
            <w:vAlign w:val="center"/>
            <w:hideMark/>
          </w:tcPr>
          <w:p w14:paraId="1EE18A39" w14:textId="77777777" w:rsidR="004C3F90" w:rsidRPr="009964E0" w:rsidRDefault="004C3F90" w:rsidP="009964E0">
            <w:pPr>
              <w:spacing w:after="0" w:line="240" w:lineRule="auto"/>
              <w:jc w:val="center"/>
              <w:rPr>
                <w:rFonts w:ascii="Times New Roman" w:eastAsia="Times New Roman" w:hAnsi="Times New Roman" w:cs="Times New Roman"/>
                <w:color w:val="000000"/>
                <w:sz w:val="24"/>
                <w:szCs w:val="24"/>
                <w:lang w:eastAsia="lt-LT"/>
              </w:rPr>
            </w:pPr>
            <w:r w:rsidRPr="009964E0">
              <w:rPr>
                <w:rFonts w:ascii="Times New Roman" w:eastAsia="Times New Roman" w:hAnsi="Times New Roman" w:cs="Times New Roman"/>
                <w:color w:val="000000"/>
                <w:sz w:val="24"/>
                <w:szCs w:val="24"/>
                <w:lang w:eastAsia="lt-LT"/>
              </w:rPr>
              <w:t>100 l</w:t>
            </w:r>
          </w:p>
        </w:tc>
      </w:tr>
      <w:tr w:rsidR="004C3F90" w:rsidRPr="009964E0" w14:paraId="1B0173ED" w14:textId="77777777" w:rsidTr="004C3F90">
        <w:trPr>
          <w:trHeight w:val="2655"/>
        </w:trPr>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A3097A" w14:textId="77777777" w:rsidR="004C3F90" w:rsidRPr="009964E0" w:rsidRDefault="004C3F90" w:rsidP="009964E0">
            <w:pPr>
              <w:spacing w:after="0" w:line="240" w:lineRule="auto"/>
              <w:jc w:val="center"/>
              <w:rPr>
                <w:rFonts w:ascii="Times New Roman" w:eastAsia="Times New Roman" w:hAnsi="Times New Roman" w:cs="Times New Roman"/>
                <w:color w:val="000000"/>
                <w:sz w:val="24"/>
                <w:szCs w:val="24"/>
                <w:lang w:eastAsia="lt-LT"/>
              </w:rPr>
            </w:pPr>
            <w:r w:rsidRPr="009964E0">
              <w:rPr>
                <w:rFonts w:ascii="Times New Roman" w:eastAsia="Times New Roman" w:hAnsi="Times New Roman" w:cs="Times New Roman"/>
                <w:color w:val="000000"/>
                <w:sz w:val="24"/>
                <w:szCs w:val="24"/>
                <w:lang w:eastAsia="lt-LT"/>
              </w:rPr>
              <w:lastRenderedPageBreak/>
              <w:t>4.</w:t>
            </w:r>
          </w:p>
        </w:tc>
        <w:tc>
          <w:tcPr>
            <w:tcW w:w="3400" w:type="dxa"/>
            <w:tcBorders>
              <w:top w:val="single" w:sz="4" w:space="0" w:color="auto"/>
              <w:left w:val="nil"/>
              <w:bottom w:val="single" w:sz="4" w:space="0" w:color="auto"/>
              <w:right w:val="single" w:sz="4" w:space="0" w:color="auto"/>
            </w:tcBorders>
            <w:shd w:val="clear" w:color="auto" w:fill="auto"/>
            <w:vAlign w:val="center"/>
            <w:hideMark/>
          </w:tcPr>
          <w:p w14:paraId="53AF667C" w14:textId="77777777" w:rsidR="004C3F90" w:rsidRPr="009964E0" w:rsidRDefault="004C3F90" w:rsidP="009964E0">
            <w:pPr>
              <w:spacing w:after="0" w:line="240" w:lineRule="auto"/>
              <w:jc w:val="center"/>
              <w:rPr>
                <w:rFonts w:ascii="Times New Roman" w:eastAsia="Times New Roman" w:hAnsi="Times New Roman" w:cs="Times New Roman"/>
                <w:color w:val="000000"/>
                <w:sz w:val="24"/>
                <w:szCs w:val="24"/>
                <w:lang w:eastAsia="lt-LT"/>
              </w:rPr>
            </w:pPr>
            <w:r w:rsidRPr="009964E0">
              <w:rPr>
                <w:rFonts w:ascii="Times New Roman" w:eastAsia="Times New Roman" w:hAnsi="Times New Roman" w:cs="Times New Roman"/>
                <w:color w:val="000000"/>
                <w:sz w:val="24"/>
                <w:szCs w:val="24"/>
                <w:lang w:eastAsia="lt-LT"/>
              </w:rPr>
              <w:t xml:space="preserve">Sterilus </w:t>
            </w:r>
            <w:proofErr w:type="spellStart"/>
            <w:r w:rsidRPr="009964E0">
              <w:rPr>
                <w:rFonts w:ascii="Times New Roman" w:eastAsia="Times New Roman" w:hAnsi="Times New Roman" w:cs="Times New Roman"/>
                <w:color w:val="000000"/>
                <w:sz w:val="24"/>
                <w:szCs w:val="24"/>
                <w:lang w:eastAsia="lt-LT"/>
              </w:rPr>
              <w:t>dezinfekantas</w:t>
            </w:r>
            <w:proofErr w:type="spellEnd"/>
            <w:r w:rsidRPr="009964E0">
              <w:rPr>
                <w:rFonts w:ascii="Times New Roman" w:eastAsia="Times New Roman" w:hAnsi="Times New Roman" w:cs="Times New Roman"/>
                <w:color w:val="000000"/>
                <w:sz w:val="24"/>
                <w:szCs w:val="24"/>
                <w:lang w:eastAsia="lt-LT"/>
              </w:rPr>
              <w:t xml:space="preserve"> B klasės patalpoms</w:t>
            </w:r>
          </w:p>
        </w:tc>
        <w:tc>
          <w:tcPr>
            <w:tcW w:w="6780" w:type="dxa"/>
            <w:tcBorders>
              <w:top w:val="single" w:sz="4" w:space="0" w:color="auto"/>
              <w:left w:val="nil"/>
              <w:bottom w:val="single" w:sz="4" w:space="0" w:color="auto"/>
              <w:right w:val="single" w:sz="4" w:space="0" w:color="auto"/>
            </w:tcBorders>
            <w:shd w:val="clear" w:color="auto" w:fill="auto"/>
            <w:hideMark/>
          </w:tcPr>
          <w:p w14:paraId="0AFB82BC" w14:textId="57BC492A" w:rsidR="004C3F90" w:rsidRPr="009964E0" w:rsidRDefault="004C3F90" w:rsidP="00D7661E">
            <w:pPr>
              <w:spacing w:after="0" w:line="240" w:lineRule="auto"/>
              <w:jc w:val="both"/>
              <w:rPr>
                <w:rFonts w:ascii="Times New Roman" w:eastAsia="Times New Roman" w:hAnsi="Times New Roman" w:cs="Times New Roman"/>
                <w:color w:val="000000"/>
                <w:sz w:val="24"/>
                <w:szCs w:val="24"/>
                <w:lang w:eastAsia="lt-LT"/>
              </w:rPr>
            </w:pPr>
            <w:r w:rsidRPr="009964E0">
              <w:rPr>
                <w:rFonts w:ascii="Times New Roman" w:eastAsia="Times New Roman" w:hAnsi="Times New Roman" w:cs="Times New Roman"/>
                <w:color w:val="000000"/>
                <w:sz w:val="24"/>
                <w:szCs w:val="24"/>
                <w:lang w:eastAsia="lt-LT"/>
              </w:rPr>
              <w:t xml:space="preserve">Skysta sterili dezinfekcinė priemonė, </w:t>
            </w:r>
            <w:proofErr w:type="spellStart"/>
            <w:r w:rsidRPr="009964E0">
              <w:rPr>
                <w:rFonts w:ascii="Times New Roman" w:eastAsia="Times New Roman" w:hAnsi="Times New Roman" w:cs="Times New Roman"/>
                <w:color w:val="000000"/>
                <w:sz w:val="24"/>
                <w:szCs w:val="24"/>
                <w:lang w:eastAsia="lt-LT"/>
              </w:rPr>
              <w:t>aseptiškai</w:t>
            </w:r>
            <w:proofErr w:type="spellEnd"/>
            <w:r w:rsidRPr="009964E0">
              <w:rPr>
                <w:rFonts w:ascii="Times New Roman" w:eastAsia="Times New Roman" w:hAnsi="Times New Roman" w:cs="Times New Roman"/>
                <w:color w:val="000000"/>
                <w:sz w:val="24"/>
                <w:szCs w:val="24"/>
                <w:lang w:eastAsia="lt-LT"/>
              </w:rPr>
              <w:t xml:space="preserve"> pripildyta</w:t>
            </w:r>
            <w:r>
              <w:rPr>
                <w:rFonts w:ascii="Times New Roman" w:eastAsia="Times New Roman" w:hAnsi="Times New Roman" w:cs="Times New Roman"/>
                <w:color w:val="000000"/>
                <w:sz w:val="24"/>
                <w:szCs w:val="24"/>
                <w:lang w:eastAsia="lt-LT"/>
              </w:rPr>
              <w:t xml:space="preserve"> į </w:t>
            </w:r>
            <w:r w:rsidRPr="009964E0">
              <w:rPr>
                <w:rFonts w:ascii="Times New Roman" w:eastAsia="Times New Roman" w:hAnsi="Times New Roman" w:cs="Times New Roman"/>
                <w:color w:val="000000"/>
                <w:sz w:val="24"/>
                <w:szCs w:val="24"/>
                <w:lang w:eastAsia="lt-LT"/>
              </w:rPr>
              <w:t>5 l ± 500 ml kanistr</w:t>
            </w:r>
            <w:r>
              <w:rPr>
                <w:rFonts w:ascii="Times New Roman" w:eastAsia="Times New Roman" w:hAnsi="Times New Roman" w:cs="Times New Roman"/>
                <w:color w:val="000000"/>
                <w:sz w:val="24"/>
                <w:szCs w:val="24"/>
                <w:lang w:eastAsia="lt-LT"/>
              </w:rPr>
              <w:t>us</w:t>
            </w:r>
            <w:r w:rsidRPr="009964E0">
              <w:rPr>
                <w:rFonts w:ascii="Times New Roman" w:eastAsia="Times New Roman" w:hAnsi="Times New Roman" w:cs="Times New Roman"/>
                <w:color w:val="000000"/>
                <w:sz w:val="24"/>
                <w:szCs w:val="24"/>
                <w:lang w:eastAsia="lt-LT"/>
              </w:rPr>
              <w:t xml:space="preserve">. </w:t>
            </w:r>
            <w:proofErr w:type="spellStart"/>
            <w:r w:rsidRPr="009964E0">
              <w:rPr>
                <w:rFonts w:ascii="Times New Roman" w:eastAsia="Times New Roman" w:hAnsi="Times New Roman" w:cs="Times New Roman"/>
                <w:color w:val="000000"/>
                <w:sz w:val="24"/>
                <w:szCs w:val="24"/>
                <w:lang w:eastAsia="lt-LT"/>
              </w:rPr>
              <w:t>Sporicidinis</w:t>
            </w:r>
            <w:proofErr w:type="spellEnd"/>
            <w:r w:rsidRPr="009964E0">
              <w:rPr>
                <w:rFonts w:ascii="Times New Roman" w:eastAsia="Times New Roman" w:hAnsi="Times New Roman" w:cs="Times New Roman"/>
                <w:color w:val="000000"/>
                <w:sz w:val="24"/>
                <w:szCs w:val="24"/>
                <w:lang w:eastAsia="lt-LT"/>
              </w:rPr>
              <w:t xml:space="preserve">. </w:t>
            </w:r>
            <w:proofErr w:type="spellStart"/>
            <w:r w:rsidRPr="009964E0">
              <w:rPr>
                <w:rFonts w:ascii="Times New Roman" w:eastAsia="Times New Roman" w:hAnsi="Times New Roman" w:cs="Times New Roman"/>
                <w:color w:val="000000"/>
                <w:sz w:val="24"/>
                <w:szCs w:val="24"/>
                <w:lang w:eastAsia="lt-LT"/>
              </w:rPr>
              <w:t>Pagr</w:t>
            </w:r>
            <w:proofErr w:type="spellEnd"/>
            <w:r w:rsidRPr="009964E0">
              <w:rPr>
                <w:rFonts w:ascii="Times New Roman" w:eastAsia="Times New Roman" w:hAnsi="Times New Roman" w:cs="Times New Roman"/>
                <w:color w:val="000000"/>
                <w:sz w:val="24"/>
                <w:szCs w:val="24"/>
                <w:lang w:eastAsia="lt-LT"/>
              </w:rPr>
              <w:t xml:space="preserve">. medžiaga: </w:t>
            </w:r>
            <w:proofErr w:type="spellStart"/>
            <w:r w:rsidRPr="009964E0">
              <w:rPr>
                <w:rFonts w:ascii="Times New Roman" w:eastAsia="Times New Roman" w:hAnsi="Times New Roman" w:cs="Times New Roman"/>
                <w:color w:val="000000"/>
                <w:sz w:val="24"/>
                <w:szCs w:val="24"/>
                <w:lang w:eastAsia="lt-LT"/>
              </w:rPr>
              <w:t>chlorinas</w:t>
            </w:r>
            <w:proofErr w:type="spellEnd"/>
            <w:r w:rsidRPr="009964E0">
              <w:rPr>
                <w:rFonts w:ascii="Times New Roman" w:eastAsia="Times New Roman" w:hAnsi="Times New Roman" w:cs="Times New Roman"/>
                <w:color w:val="000000"/>
                <w:sz w:val="24"/>
                <w:szCs w:val="24"/>
                <w:lang w:eastAsia="lt-LT"/>
              </w:rPr>
              <w:t xml:space="preserve">, </w:t>
            </w:r>
            <w:proofErr w:type="spellStart"/>
            <w:r w:rsidRPr="009964E0">
              <w:rPr>
                <w:rFonts w:ascii="Times New Roman" w:eastAsia="Times New Roman" w:hAnsi="Times New Roman" w:cs="Times New Roman"/>
                <w:color w:val="000000"/>
                <w:sz w:val="24"/>
                <w:szCs w:val="24"/>
                <w:lang w:eastAsia="lt-LT"/>
              </w:rPr>
              <w:t>hipochlorinas</w:t>
            </w:r>
            <w:proofErr w:type="spellEnd"/>
            <w:r w:rsidRPr="009964E0">
              <w:rPr>
                <w:rFonts w:ascii="Times New Roman" w:eastAsia="Times New Roman" w:hAnsi="Times New Roman" w:cs="Times New Roman"/>
                <w:color w:val="000000"/>
                <w:sz w:val="24"/>
                <w:szCs w:val="24"/>
                <w:lang w:eastAsia="lt-LT"/>
              </w:rPr>
              <w:t xml:space="preserve"> arba peroksidas. Paruošta naudoti. Filtruota iki 0,2 µm, be kitų dalelių likučių. Sterilizuota gama spinduliais. Supakuota dviguboje sterilioje pakuotėje. Pateikti analizės, švitinimo ir sterilumo sertifikatus. Plataus veikimo spektro. Pateikti priemonės saugos duomenų lapus, </w:t>
            </w:r>
            <w:proofErr w:type="spellStart"/>
            <w:r w:rsidRPr="009964E0">
              <w:rPr>
                <w:rFonts w:ascii="Times New Roman" w:eastAsia="Times New Roman" w:hAnsi="Times New Roman" w:cs="Times New Roman"/>
                <w:color w:val="000000"/>
                <w:sz w:val="24"/>
                <w:szCs w:val="24"/>
                <w:lang w:eastAsia="lt-LT"/>
              </w:rPr>
              <w:t>biocido</w:t>
            </w:r>
            <w:proofErr w:type="spellEnd"/>
            <w:r w:rsidRPr="009964E0">
              <w:rPr>
                <w:rFonts w:ascii="Times New Roman" w:eastAsia="Times New Roman" w:hAnsi="Times New Roman" w:cs="Times New Roman"/>
                <w:color w:val="000000"/>
                <w:sz w:val="24"/>
                <w:szCs w:val="24"/>
                <w:lang w:eastAsia="lt-LT"/>
              </w:rPr>
              <w:t xml:space="preserve"> autorizacijos liudijimą. Skirtas naudoti GMP B švarumo klasės laboratorijos patalpose. Be </w:t>
            </w:r>
            <w:proofErr w:type="spellStart"/>
            <w:r w:rsidRPr="009964E0">
              <w:rPr>
                <w:rFonts w:ascii="Times New Roman" w:eastAsia="Times New Roman" w:hAnsi="Times New Roman" w:cs="Times New Roman"/>
                <w:color w:val="000000"/>
                <w:sz w:val="24"/>
                <w:szCs w:val="24"/>
                <w:lang w:eastAsia="lt-LT"/>
              </w:rPr>
              <w:t>kvapiklių</w:t>
            </w:r>
            <w:proofErr w:type="spellEnd"/>
            <w:r w:rsidRPr="009964E0">
              <w:rPr>
                <w:rFonts w:ascii="Times New Roman" w:eastAsia="Times New Roman" w:hAnsi="Times New Roman" w:cs="Times New Roman"/>
                <w:color w:val="000000"/>
                <w:sz w:val="24"/>
                <w:szCs w:val="24"/>
                <w:lang w:eastAsia="lt-LT"/>
              </w:rPr>
              <w:t xml:space="preserve"> ir dažiklių.</w:t>
            </w:r>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4E7593" w14:textId="77777777" w:rsidR="004C3F90" w:rsidRPr="009964E0" w:rsidRDefault="004C3F90" w:rsidP="009964E0">
            <w:pPr>
              <w:spacing w:after="0" w:line="240" w:lineRule="auto"/>
              <w:jc w:val="center"/>
              <w:rPr>
                <w:rFonts w:ascii="Times New Roman" w:eastAsia="Times New Roman" w:hAnsi="Times New Roman" w:cs="Times New Roman"/>
                <w:color w:val="000000"/>
                <w:sz w:val="24"/>
                <w:szCs w:val="24"/>
                <w:lang w:eastAsia="lt-LT"/>
              </w:rPr>
            </w:pPr>
            <w:r w:rsidRPr="009964E0">
              <w:rPr>
                <w:rFonts w:ascii="Times New Roman" w:eastAsia="Times New Roman" w:hAnsi="Times New Roman" w:cs="Times New Roman"/>
                <w:color w:val="000000"/>
                <w:sz w:val="24"/>
                <w:szCs w:val="24"/>
                <w:lang w:eastAsia="lt-LT"/>
              </w:rPr>
              <w:t>100 l</w:t>
            </w:r>
          </w:p>
        </w:tc>
      </w:tr>
      <w:tr w:rsidR="004C3F90" w:rsidRPr="009964E0" w14:paraId="56AD60C0" w14:textId="77777777" w:rsidTr="004C3F90">
        <w:trPr>
          <w:trHeight w:val="1680"/>
        </w:trPr>
        <w:tc>
          <w:tcPr>
            <w:tcW w:w="990" w:type="dxa"/>
            <w:tcBorders>
              <w:top w:val="nil"/>
              <w:left w:val="single" w:sz="4" w:space="0" w:color="auto"/>
              <w:bottom w:val="single" w:sz="4" w:space="0" w:color="auto"/>
              <w:right w:val="single" w:sz="4" w:space="0" w:color="auto"/>
            </w:tcBorders>
            <w:shd w:val="clear" w:color="auto" w:fill="auto"/>
            <w:noWrap/>
            <w:vAlign w:val="center"/>
            <w:hideMark/>
          </w:tcPr>
          <w:p w14:paraId="3DD1C858" w14:textId="13F5F906" w:rsidR="004C3F90" w:rsidRPr="009964E0" w:rsidRDefault="004C3F90" w:rsidP="009964E0">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5</w:t>
            </w:r>
            <w:r w:rsidRPr="009964E0">
              <w:rPr>
                <w:rFonts w:ascii="Times New Roman" w:eastAsia="Times New Roman" w:hAnsi="Times New Roman" w:cs="Times New Roman"/>
                <w:color w:val="000000"/>
                <w:sz w:val="24"/>
                <w:szCs w:val="24"/>
                <w:lang w:eastAsia="lt-LT"/>
              </w:rPr>
              <w:t>.</w:t>
            </w:r>
          </w:p>
        </w:tc>
        <w:tc>
          <w:tcPr>
            <w:tcW w:w="3400" w:type="dxa"/>
            <w:tcBorders>
              <w:top w:val="nil"/>
              <w:left w:val="nil"/>
              <w:bottom w:val="single" w:sz="4" w:space="0" w:color="auto"/>
              <w:right w:val="single" w:sz="4" w:space="0" w:color="auto"/>
            </w:tcBorders>
            <w:shd w:val="clear" w:color="auto" w:fill="auto"/>
            <w:vAlign w:val="center"/>
            <w:hideMark/>
          </w:tcPr>
          <w:p w14:paraId="33FFB5B5" w14:textId="77777777" w:rsidR="004C3F90" w:rsidRPr="009964E0" w:rsidRDefault="004C3F90" w:rsidP="009964E0">
            <w:pPr>
              <w:spacing w:after="0" w:line="240" w:lineRule="auto"/>
              <w:jc w:val="center"/>
              <w:rPr>
                <w:rFonts w:ascii="Times New Roman" w:eastAsia="Times New Roman" w:hAnsi="Times New Roman" w:cs="Times New Roman"/>
                <w:color w:val="000000"/>
                <w:sz w:val="24"/>
                <w:szCs w:val="24"/>
                <w:lang w:eastAsia="lt-LT"/>
              </w:rPr>
            </w:pPr>
            <w:r w:rsidRPr="009964E0">
              <w:rPr>
                <w:rFonts w:ascii="Times New Roman" w:eastAsia="Times New Roman" w:hAnsi="Times New Roman" w:cs="Times New Roman"/>
                <w:color w:val="000000"/>
                <w:sz w:val="24"/>
                <w:szCs w:val="24"/>
                <w:lang w:eastAsia="lt-LT"/>
              </w:rPr>
              <w:t xml:space="preserve">Sterilus </w:t>
            </w:r>
            <w:proofErr w:type="spellStart"/>
            <w:r w:rsidRPr="009964E0">
              <w:rPr>
                <w:rFonts w:ascii="Times New Roman" w:eastAsia="Times New Roman" w:hAnsi="Times New Roman" w:cs="Times New Roman"/>
                <w:color w:val="000000"/>
                <w:sz w:val="24"/>
                <w:szCs w:val="24"/>
                <w:lang w:eastAsia="lt-LT"/>
              </w:rPr>
              <w:t>dezinfekantas</w:t>
            </w:r>
            <w:proofErr w:type="spellEnd"/>
            <w:r w:rsidRPr="009964E0">
              <w:rPr>
                <w:rFonts w:ascii="Times New Roman" w:eastAsia="Times New Roman" w:hAnsi="Times New Roman" w:cs="Times New Roman"/>
                <w:color w:val="000000"/>
                <w:sz w:val="24"/>
                <w:szCs w:val="24"/>
                <w:lang w:eastAsia="lt-LT"/>
              </w:rPr>
              <w:t xml:space="preserve"> </w:t>
            </w:r>
            <w:r w:rsidRPr="009964E0">
              <w:rPr>
                <w:rFonts w:ascii="Times New Roman" w:eastAsia="Times New Roman" w:hAnsi="Times New Roman" w:cs="Times New Roman"/>
                <w:sz w:val="24"/>
                <w:szCs w:val="24"/>
                <w:lang w:eastAsia="lt-LT"/>
              </w:rPr>
              <w:t>GMP</w:t>
            </w:r>
            <w:r w:rsidRPr="009964E0">
              <w:rPr>
                <w:rFonts w:ascii="Times New Roman" w:eastAsia="Times New Roman" w:hAnsi="Times New Roman" w:cs="Times New Roman"/>
                <w:color w:val="FF0000"/>
                <w:sz w:val="24"/>
                <w:szCs w:val="24"/>
                <w:lang w:eastAsia="lt-LT"/>
              </w:rPr>
              <w:t xml:space="preserve"> </w:t>
            </w:r>
            <w:r w:rsidRPr="009964E0">
              <w:rPr>
                <w:rFonts w:ascii="Times New Roman" w:eastAsia="Times New Roman" w:hAnsi="Times New Roman" w:cs="Times New Roman"/>
                <w:color w:val="000000"/>
                <w:sz w:val="24"/>
                <w:szCs w:val="24"/>
                <w:lang w:eastAsia="lt-LT"/>
              </w:rPr>
              <w:t>C ir B klasės patalpų dezinfekcijai</w:t>
            </w:r>
          </w:p>
        </w:tc>
        <w:tc>
          <w:tcPr>
            <w:tcW w:w="6780" w:type="dxa"/>
            <w:tcBorders>
              <w:top w:val="nil"/>
              <w:left w:val="nil"/>
              <w:bottom w:val="single" w:sz="4" w:space="0" w:color="auto"/>
              <w:right w:val="single" w:sz="4" w:space="0" w:color="auto"/>
            </w:tcBorders>
            <w:shd w:val="clear" w:color="auto" w:fill="auto"/>
            <w:hideMark/>
          </w:tcPr>
          <w:p w14:paraId="73EA9D25" w14:textId="38564BE4" w:rsidR="004C3F90" w:rsidRPr="009964E0" w:rsidRDefault="004C3F90" w:rsidP="00D7661E">
            <w:pPr>
              <w:spacing w:after="0" w:line="240" w:lineRule="auto"/>
              <w:jc w:val="both"/>
              <w:rPr>
                <w:rFonts w:ascii="Times New Roman" w:eastAsia="Times New Roman" w:hAnsi="Times New Roman" w:cs="Times New Roman"/>
                <w:sz w:val="24"/>
                <w:szCs w:val="24"/>
                <w:lang w:eastAsia="lt-LT"/>
              </w:rPr>
            </w:pPr>
            <w:r w:rsidRPr="009964E0">
              <w:rPr>
                <w:rFonts w:ascii="Times New Roman" w:eastAsia="Times New Roman" w:hAnsi="Times New Roman" w:cs="Times New Roman"/>
                <w:sz w:val="24"/>
                <w:szCs w:val="24"/>
                <w:lang w:eastAsia="lt-LT"/>
              </w:rPr>
              <w:t xml:space="preserve">Skysta sterili dezinfekcinė priemonė, </w:t>
            </w:r>
            <w:proofErr w:type="spellStart"/>
            <w:r w:rsidRPr="009964E0">
              <w:rPr>
                <w:rFonts w:ascii="Times New Roman" w:eastAsia="Times New Roman" w:hAnsi="Times New Roman" w:cs="Times New Roman"/>
                <w:sz w:val="24"/>
                <w:szCs w:val="24"/>
                <w:lang w:eastAsia="lt-LT"/>
              </w:rPr>
              <w:t>aseptiškai</w:t>
            </w:r>
            <w:proofErr w:type="spellEnd"/>
            <w:r w:rsidRPr="009964E0">
              <w:rPr>
                <w:rFonts w:ascii="Times New Roman" w:eastAsia="Times New Roman" w:hAnsi="Times New Roman" w:cs="Times New Roman"/>
                <w:sz w:val="24"/>
                <w:szCs w:val="24"/>
                <w:lang w:eastAsia="lt-LT"/>
              </w:rPr>
              <w:t xml:space="preserve"> pripildyta į </w:t>
            </w:r>
            <w:r w:rsidRPr="00F43347">
              <w:rPr>
                <w:rFonts w:ascii="Times New Roman" w:eastAsia="Times New Roman" w:hAnsi="Times New Roman" w:cs="Times New Roman"/>
                <w:sz w:val="24"/>
                <w:szCs w:val="24"/>
                <w:lang w:eastAsia="lt-LT"/>
              </w:rPr>
              <w:t xml:space="preserve">5 l ± 500 ml </w:t>
            </w:r>
            <w:r>
              <w:rPr>
                <w:rFonts w:ascii="Times New Roman" w:eastAsia="Times New Roman" w:hAnsi="Times New Roman" w:cs="Times New Roman"/>
                <w:sz w:val="24"/>
                <w:szCs w:val="24"/>
                <w:lang w:eastAsia="lt-LT"/>
              </w:rPr>
              <w:t>kanistrus</w:t>
            </w:r>
            <w:r w:rsidRPr="009964E0">
              <w:rPr>
                <w:rFonts w:ascii="Times New Roman" w:eastAsia="Times New Roman" w:hAnsi="Times New Roman" w:cs="Times New Roman"/>
                <w:sz w:val="24"/>
                <w:szCs w:val="24"/>
                <w:lang w:eastAsia="lt-LT"/>
              </w:rPr>
              <w:t xml:space="preserve">. Sterilizuota gama spinduliais. Pateikti analizės, švitinimo ir sterilumo sertifikatus. Supakuota dviguboje sterilioje pakuotėje. Sudėtis 70% izopropilo alkoholio ir 30% injekcinio arba distiliuoto vandens tirpalas. Filtruota iki 0,2 µm, be kitų dalelių likučių. Paruošta naudoti. Pateikti priemonės saugos duomenų lapus, </w:t>
            </w:r>
            <w:proofErr w:type="spellStart"/>
            <w:r w:rsidRPr="009964E0">
              <w:rPr>
                <w:rFonts w:ascii="Times New Roman" w:eastAsia="Times New Roman" w:hAnsi="Times New Roman" w:cs="Times New Roman"/>
                <w:sz w:val="24"/>
                <w:szCs w:val="24"/>
                <w:lang w:eastAsia="lt-LT"/>
              </w:rPr>
              <w:t>biocido</w:t>
            </w:r>
            <w:proofErr w:type="spellEnd"/>
            <w:r w:rsidRPr="009964E0">
              <w:rPr>
                <w:rFonts w:ascii="Times New Roman" w:eastAsia="Times New Roman" w:hAnsi="Times New Roman" w:cs="Times New Roman"/>
                <w:sz w:val="24"/>
                <w:szCs w:val="24"/>
                <w:lang w:eastAsia="lt-LT"/>
              </w:rPr>
              <w:t xml:space="preserve"> autorizacijos liudijimą. Tinkamas dezinfekuoti grindims, sienoms ir luboms švariose GMP B/C švarumo klasės patalpose. Be </w:t>
            </w:r>
            <w:proofErr w:type="spellStart"/>
            <w:r w:rsidRPr="009964E0">
              <w:rPr>
                <w:rFonts w:ascii="Times New Roman" w:eastAsia="Times New Roman" w:hAnsi="Times New Roman" w:cs="Times New Roman"/>
                <w:sz w:val="24"/>
                <w:szCs w:val="24"/>
                <w:lang w:eastAsia="lt-LT"/>
              </w:rPr>
              <w:t>kvapiklių</w:t>
            </w:r>
            <w:proofErr w:type="spellEnd"/>
            <w:r w:rsidRPr="009964E0">
              <w:rPr>
                <w:rFonts w:ascii="Times New Roman" w:eastAsia="Times New Roman" w:hAnsi="Times New Roman" w:cs="Times New Roman"/>
                <w:sz w:val="24"/>
                <w:szCs w:val="24"/>
                <w:lang w:eastAsia="lt-LT"/>
              </w:rPr>
              <w:t xml:space="preserve"> ir dažiklių.</w:t>
            </w:r>
          </w:p>
        </w:tc>
        <w:tc>
          <w:tcPr>
            <w:tcW w:w="1549" w:type="dxa"/>
            <w:tcBorders>
              <w:top w:val="nil"/>
              <w:left w:val="single" w:sz="4" w:space="0" w:color="auto"/>
              <w:bottom w:val="single" w:sz="4" w:space="0" w:color="auto"/>
              <w:right w:val="single" w:sz="4" w:space="0" w:color="auto"/>
            </w:tcBorders>
            <w:shd w:val="clear" w:color="auto" w:fill="auto"/>
            <w:vAlign w:val="center"/>
            <w:hideMark/>
          </w:tcPr>
          <w:p w14:paraId="0A32B744" w14:textId="77777777" w:rsidR="004C3F90" w:rsidRPr="009964E0" w:rsidRDefault="004C3F90" w:rsidP="009964E0">
            <w:pPr>
              <w:spacing w:after="0" w:line="240" w:lineRule="auto"/>
              <w:jc w:val="center"/>
              <w:rPr>
                <w:rFonts w:ascii="Times New Roman" w:eastAsia="Times New Roman" w:hAnsi="Times New Roman" w:cs="Times New Roman"/>
                <w:color w:val="000000"/>
                <w:sz w:val="24"/>
                <w:szCs w:val="24"/>
                <w:lang w:eastAsia="lt-LT"/>
              </w:rPr>
            </w:pPr>
            <w:r w:rsidRPr="009964E0">
              <w:rPr>
                <w:rFonts w:ascii="Times New Roman" w:eastAsia="Times New Roman" w:hAnsi="Times New Roman" w:cs="Times New Roman"/>
                <w:color w:val="000000"/>
                <w:sz w:val="24"/>
                <w:szCs w:val="24"/>
                <w:lang w:eastAsia="lt-LT"/>
              </w:rPr>
              <w:t>300 l</w:t>
            </w:r>
          </w:p>
        </w:tc>
      </w:tr>
      <w:bookmarkEnd w:id="0"/>
    </w:tbl>
    <w:p w14:paraId="0631B9C6" w14:textId="77777777" w:rsidR="00E23D4D" w:rsidRDefault="00E23D4D"/>
    <w:sectPr w:rsidR="00E23D4D" w:rsidSect="009964E0">
      <w:pgSz w:w="16838" w:h="11906" w:orient="landscape"/>
      <w:pgMar w:top="720" w:right="720" w:bottom="720" w:left="72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1296"/>
  <w:hyphenationZone w:val="396"/>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64E0"/>
    <w:rsid w:val="000269E7"/>
    <w:rsid w:val="00027C57"/>
    <w:rsid w:val="001467A2"/>
    <w:rsid w:val="002458C7"/>
    <w:rsid w:val="00253605"/>
    <w:rsid w:val="002C732D"/>
    <w:rsid w:val="003267A5"/>
    <w:rsid w:val="0035466E"/>
    <w:rsid w:val="00380726"/>
    <w:rsid w:val="00405BE8"/>
    <w:rsid w:val="00473388"/>
    <w:rsid w:val="00492632"/>
    <w:rsid w:val="004C3F90"/>
    <w:rsid w:val="004C4E08"/>
    <w:rsid w:val="004E73B3"/>
    <w:rsid w:val="00615655"/>
    <w:rsid w:val="007455D4"/>
    <w:rsid w:val="00794B02"/>
    <w:rsid w:val="009301CF"/>
    <w:rsid w:val="00975C17"/>
    <w:rsid w:val="009964E0"/>
    <w:rsid w:val="009B1746"/>
    <w:rsid w:val="009B3ABB"/>
    <w:rsid w:val="009B3C78"/>
    <w:rsid w:val="009F16B9"/>
    <w:rsid w:val="00A15061"/>
    <w:rsid w:val="00AE0441"/>
    <w:rsid w:val="00B26EF4"/>
    <w:rsid w:val="00BA03CF"/>
    <w:rsid w:val="00C971B2"/>
    <w:rsid w:val="00D27410"/>
    <w:rsid w:val="00D67953"/>
    <w:rsid w:val="00D7661E"/>
    <w:rsid w:val="00E23D4D"/>
    <w:rsid w:val="00E53EF4"/>
    <w:rsid w:val="00E87A5B"/>
    <w:rsid w:val="00F31DE3"/>
    <w:rsid w:val="00F4334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3AB0A6"/>
  <w15:docId w15:val="{21824C17-DA82-4914-99B8-832D5BA95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5360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3905611">
      <w:bodyDiv w:val="1"/>
      <w:marLeft w:val="0"/>
      <w:marRight w:val="0"/>
      <w:marTop w:val="0"/>
      <w:marBottom w:val="0"/>
      <w:divBdr>
        <w:top w:val="none" w:sz="0" w:space="0" w:color="auto"/>
        <w:left w:val="none" w:sz="0" w:space="0" w:color="auto"/>
        <w:bottom w:val="none" w:sz="0" w:space="0" w:color="auto"/>
        <w:right w:val="none" w:sz="0" w:space="0" w:color="auto"/>
      </w:divBdr>
    </w:div>
    <w:div w:id="1535969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67D48B3863A4C44A14B2D98D006F7EA" ma:contentTypeVersion="3" ma:contentTypeDescription="Kurkite naują dokumentą." ma:contentTypeScope="" ma:versionID="803a409b7530efb2828e07d8f7f1dc77">
  <xsd:schema xmlns:xsd="http://www.w3.org/2001/XMLSchema" xmlns:xs="http://www.w3.org/2001/XMLSchema" xmlns:p="http://schemas.microsoft.com/office/2006/metadata/properties" targetNamespace="http://schemas.microsoft.com/office/2006/metadata/properties" ma:root="true" ma:fieldsID="9abfd33909f0e9cf299e355c3974d8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1EB80F-12A6-42FF-A3DC-86AB4FAAC2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6A7CACA-BD4A-4216-9266-94513CA7181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CEC9CC4-2B35-4ADF-9E90-4391C849E3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1894</Words>
  <Characters>1080</Characters>
  <Application>Microsoft Office Word</Application>
  <DocSecurity>0</DocSecurity>
  <Lines>9</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Regina Gasiūnienė</cp:lastModifiedBy>
  <cp:revision>3</cp:revision>
  <cp:lastPrinted>2025-05-12T11:41:00Z</cp:lastPrinted>
  <dcterms:created xsi:type="dcterms:W3CDTF">2025-05-12T11:41:00Z</dcterms:created>
  <dcterms:modified xsi:type="dcterms:W3CDTF">2025-06-01T16:06:00Z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0x010100C67D48B3863A4C44A14B2D98D006F7EA</vt:lpwstr>
  </property>
</Properties>
</file>